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EC" w:rsidRDefault="00A04FEC" w:rsidP="00A04FEC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A04FEC" w:rsidRDefault="00A04FEC" w:rsidP="00A04FEC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第十一届“金法槌奖”微电影微视频征集展播</w:t>
      </w:r>
    </w:p>
    <w:p w:rsidR="00A04FEC" w:rsidRDefault="00A04FEC" w:rsidP="00A04FEC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活动回执表</w:t>
      </w:r>
    </w:p>
    <w:p w:rsidR="00A04FEC" w:rsidRDefault="00A04FEC" w:rsidP="00A04FEC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A04FEC" w:rsidRDefault="00A04FEC" w:rsidP="00A04FEC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第十一届“金法槌奖”微电影微视频暨2023年度全国法院“十佳百优”新媒体作品征集展播活动组委会：</w:t>
      </w:r>
    </w:p>
    <w:p w:rsidR="00A04FEC" w:rsidRDefault="00A04FEC" w:rsidP="00A04FE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我单位已阅读并同意活动内容,并在此作出如下保证和授权：</w:t>
      </w:r>
    </w:p>
    <w:p w:rsidR="00A04FEC" w:rsidRDefault="00A04FEC" w:rsidP="00A04FE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我单位享有对报送作品的完整著作权，或已经取得作品著作权利人合法授权，保证报送作品不存在侵犯第三方知识产权的情形，不会与第三方拥有的权利发生冲突。我单位承诺若因报送作品引起权利纠纷和责任，由我单位负责解决并向组委会承担相应责任；</w:t>
      </w:r>
    </w:p>
    <w:p w:rsidR="00A04FEC" w:rsidRDefault="00A04FEC" w:rsidP="00A04FE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2．自作品提交之日，将本回执表中所有作品授权组委会代理发行，包括广播电视播映权、信息网络传播权、线下播映权、出版发行权及以上权利转授权。</w:t>
      </w:r>
    </w:p>
    <w:p w:rsidR="00A04FEC" w:rsidRDefault="00A04FEC" w:rsidP="00A04FE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3．授权组委会对作品进行剪辑用于宣传推广及示范教学等活动；授权组委会使用作品的全部或部分用于有关推选活动的书刊、视听节目等；</w:t>
      </w:r>
    </w:p>
    <w:p w:rsidR="00E34B4F" w:rsidRPr="00A04FEC" w:rsidRDefault="00A04FEC" w:rsidP="00A04FE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4．保证填写的《</w:t>
      </w:r>
      <w:r>
        <w:rPr>
          <w:rFonts w:ascii="仿宋" w:eastAsia="仿宋" w:hAnsi="仿宋" w:hint="eastAsia"/>
          <w:color w:val="000000"/>
          <w:sz w:val="32"/>
          <w:szCs w:val="32"/>
        </w:rPr>
        <w:t>第十一届“金法槌奖”微电影微视频征集展播活动</w:t>
      </w:r>
      <w:r>
        <w:rPr>
          <w:rFonts w:ascii="仿宋" w:eastAsia="仿宋" w:hAnsi="仿宋" w:hint="eastAsia"/>
          <w:sz w:val="32"/>
          <w:szCs w:val="32"/>
        </w:rPr>
        <w:t>报名表》内容、签字、盖章真实有效。</w:t>
      </w:r>
      <w:r>
        <w:t xml:space="preserve"> </w:t>
      </w:r>
    </w:p>
    <w:sectPr w:rsidR="00E34B4F" w:rsidRPr="00A0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AA"/>
    <w:rsid w:val="007209AA"/>
    <w:rsid w:val="00A04FEC"/>
    <w:rsid w:val="00E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FDA1"/>
  <w15:chartTrackingRefBased/>
  <w15:docId w15:val="{E5F9F363-5CAD-4B38-9B2D-40E3BC7E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E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王存辉</dc:creator>
  <cp:keywords/>
  <dc:description/>
  <cp:lastModifiedBy>王存辉</cp:lastModifiedBy>
  <cp:revision>2</cp:revision>
  <dcterms:created xsi:type="dcterms:W3CDTF">2024-08-22T07:41:00Z</dcterms:created>
  <dcterms:modified xsi:type="dcterms:W3CDTF">2024-08-22T07:42:00Z</dcterms:modified>
</cp:coreProperties>
</file>